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F2" w:rsidRDefault="009467F2" w:rsidP="009467F2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№ 56-2018</w:t>
      </w:r>
    </w:p>
    <w:p w:rsidR="009467F2" w:rsidRDefault="009467F2" w:rsidP="009467F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ПОСТАНОВЛЕНИЯ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7F2" w:rsidRDefault="009467F2" w:rsidP="009467F2">
      <w:p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постановления администрации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 Липецкой области  </w:t>
      </w:r>
      <w:r w:rsidRPr="00EC0E4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«</w:t>
      </w:r>
      <w:r w:rsidRPr="00EC0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0D68">
        <w:rPr>
          <w:rFonts w:ascii="Times New Roman" w:hAnsi="Times New Roman" w:cs="Times New Roman"/>
          <w:sz w:val="28"/>
          <w:szCs w:val="28"/>
        </w:rPr>
        <w:t xml:space="preserve">О  признании, утратившими силу, постановлений  администрации  сельского поселения </w:t>
      </w:r>
      <w:proofErr w:type="spellStart"/>
      <w:r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580D68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580D6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580D68">
        <w:rPr>
          <w:rFonts w:ascii="Times New Roman" w:hAnsi="Times New Roman" w:cs="Times New Roman"/>
          <w:sz w:val="28"/>
          <w:szCs w:val="28"/>
        </w:rPr>
        <w:tab/>
        <w:t>Липецкой</w:t>
      </w:r>
      <w:r w:rsidRPr="00580D68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E47E9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»</w:t>
      </w:r>
      <w:proofErr w:type="gramStart"/>
      <w:r w:rsidRPr="00E47E9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.</w:t>
      </w:r>
      <w:proofErr w:type="gramEnd"/>
    </w:p>
    <w:p w:rsidR="009467F2" w:rsidRPr="00B2742E" w:rsidRDefault="009467F2" w:rsidP="009467F2">
      <w:pPr>
        <w:spacing w:before="28" w:after="28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>
        <w:rPr>
          <w:rFonts w:ascii="Times New Roman" w:hAnsi="Times New Roman" w:cs="Times New Roman"/>
          <w:sz w:val="24"/>
          <w:szCs w:val="24"/>
        </w:rPr>
        <w:t>19.12.2018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4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  правовых  актов  и  проектов нормативных правовых актов";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5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N 96 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актов";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9467F2" w:rsidRDefault="009467F2" w:rsidP="009467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7F2" w:rsidRDefault="009467F2" w:rsidP="009467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7F2" w:rsidRPr="00B2742E" w:rsidRDefault="009467F2" w:rsidP="009467F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467F2" w:rsidRPr="00B2742E" w:rsidRDefault="009467F2" w:rsidP="009467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9467F2" w:rsidRPr="00B2742E" w:rsidRDefault="009467F2" w:rsidP="009467F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467F2" w:rsidRPr="00B2742E" w:rsidRDefault="009467F2" w:rsidP="009467F2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7F2" w:rsidRDefault="009467F2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67F2" w:rsidRDefault="009467F2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67F2" w:rsidRDefault="009467F2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№ </w:t>
      </w:r>
      <w:r w:rsidR="00785BD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BCB" w:rsidRPr="00B2742E" w:rsidRDefault="00643BCB" w:rsidP="00643BC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</w:t>
      </w:r>
      <w:r w:rsidR="00785BD5" w:rsidRPr="00580D68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 «</w:t>
      </w:r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бюджетном процессе администрации сельского поселения </w:t>
      </w:r>
      <w:proofErr w:type="spellStart"/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</w:t>
      </w:r>
      <w:r w:rsidR="00785BD5">
        <w:rPr>
          <w:rFonts w:ascii="Times New Roman" w:hAnsi="Times New Roman" w:cs="Times New Roman"/>
          <w:color w:val="000000"/>
          <w:sz w:val="28"/>
          <w:szCs w:val="28"/>
        </w:rPr>
        <w:t>она Липецкой области Российской</w:t>
      </w:r>
      <w:r w:rsidR="00785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5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5BD5" w:rsidRPr="00580D68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</w:t>
      </w: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6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7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643BCB" w:rsidRDefault="00643BCB" w:rsidP="00643B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BCB" w:rsidRPr="00B2742E" w:rsidRDefault="00643BCB" w:rsidP="00643BC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BCB" w:rsidRPr="00B2742E" w:rsidRDefault="00643BCB" w:rsidP="00643B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643BCB" w:rsidRPr="00B2742E" w:rsidRDefault="00643BCB" w:rsidP="00643BC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643BCB" w:rsidRPr="00B2742E" w:rsidRDefault="00643BCB" w:rsidP="00643BCB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№ </w:t>
      </w:r>
      <w:r w:rsidR="00785BD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BD5" w:rsidRPr="00580D68" w:rsidRDefault="00643BCB" w:rsidP="00785BD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</w:t>
      </w:r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«О внесении изменений в бюджет сельского поселения </w:t>
      </w:r>
      <w:proofErr w:type="spellStart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 области РФ на 2018год и на плановый период 2019 и 2020 годов</w:t>
      </w:r>
      <w:proofErr w:type="gramStart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,</w:t>
      </w:r>
      <w:proofErr w:type="gramEnd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утвержденный решением Совета депутатов сельского поселения </w:t>
      </w:r>
      <w:proofErr w:type="spellStart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785BD5" w:rsidRPr="00580D6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РФ от 27.12.2017 г. № 34/94». </w:t>
      </w:r>
    </w:p>
    <w:p w:rsidR="00643BCB" w:rsidRPr="00B2742E" w:rsidRDefault="00785BD5" w:rsidP="00785BD5">
      <w:pPr>
        <w:jc w:val="both"/>
        <w:rPr>
          <w:rFonts w:ascii="Times New Roman" w:hAnsi="Times New Roman" w:cs="Times New Roman"/>
          <w:sz w:val="16"/>
          <w:szCs w:val="16"/>
        </w:rPr>
      </w:pPr>
      <w:r w:rsidRPr="00B2742E">
        <w:rPr>
          <w:rFonts w:ascii="Times New Roman" w:hAnsi="Times New Roman" w:cs="Times New Roman"/>
          <w:sz w:val="16"/>
          <w:szCs w:val="16"/>
        </w:rPr>
        <w:t xml:space="preserve"> </w:t>
      </w:r>
      <w:r w:rsidR="00643BCB"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8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9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643BCB" w:rsidRDefault="00643BCB" w:rsidP="00643B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BCB" w:rsidRPr="00B2742E" w:rsidRDefault="00643BCB" w:rsidP="00643BC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BCB" w:rsidRPr="00B2742E" w:rsidRDefault="00643BCB" w:rsidP="00643B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643BCB" w:rsidRPr="00B2742E" w:rsidRDefault="00643BCB" w:rsidP="00643BC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643BCB" w:rsidRPr="00B2742E" w:rsidRDefault="00643BCB" w:rsidP="00643BCB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Заключение № </w:t>
      </w:r>
      <w:r w:rsidR="00785BD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BCB" w:rsidRPr="00B2742E" w:rsidRDefault="00643BCB" w:rsidP="00643BC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«</w:t>
      </w:r>
      <w:r w:rsidR="00785BD5" w:rsidRPr="00785BD5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самоуправления, утвержденный решением сессии Совета депутатов сельского поселения </w:t>
      </w:r>
      <w:proofErr w:type="spellStart"/>
      <w:r w:rsidR="00785BD5" w:rsidRPr="00785BD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785B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785BD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785BD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от 21.04.2016г. № 11/31</w:t>
      </w:r>
      <w:r>
        <w:rPr>
          <w:rFonts w:ascii="Times New Roman" w:eastAsia="Times New Roman" w:hAnsi="Times New Roman" w:cs="Tahoma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</w:t>
      </w: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0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1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643BCB" w:rsidRDefault="00643BCB" w:rsidP="00643B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BCB" w:rsidRPr="00B2742E" w:rsidRDefault="00643BCB" w:rsidP="00643BC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BCB" w:rsidRPr="00B2742E" w:rsidRDefault="00643BCB" w:rsidP="00643B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643BCB" w:rsidRPr="00B2742E" w:rsidRDefault="00643BCB" w:rsidP="00643BC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643BCB" w:rsidRPr="00B2742E" w:rsidRDefault="00643BCB" w:rsidP="00643BCB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№ 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60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BCB" w:rsidRPr="00B2742E" w:rsidRDefault="00643BCB" w:rsidP="00643BC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«</w:t>
      </w:r>
      <w:r w:rsidR="00785BD5" w:rsidRPr="00580D6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Положении «Об оплате труда работников бюджетных учреждений сельского поселения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от 14.04.2014 г. № 57/163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»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</w:t>
      </w: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2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3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643BCB" w:rsidRPr="00BA0ED2" w:rsidRDefault="00643BCB" w:rsidP="0064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643BCB" w:rsidRDefault="00643BCB" w:rsidP="00643B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BCB" w:rsidRPr="00B2742E" w:rsidRDefault="00643BCB" w:rsidP="00643BC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BCB" w:rsidRPr="00B2742E" w:rsidRDefault="00643BCB" w:rsidP="00643B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643BCB" w:rsidRPr="00B2742E" w:rsidRDefault="00643BCB" w:rsidP="00643BC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643BCB" w:rsidRPr="00B2742E" w:rsidRDefault="00643BCB" w:rsidP="00643BCB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43BCB" w:rsidRDefault="00643BCB" w:rsidP="00643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3BCB" w:rsidRDefault="00643BCB" w:rsidP="00643B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№ </w:t>
      </w:r>
      <w:r w:rsidR="00785BD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C1D" w:rsidRPr="00B2742E" w:rsidRDefault="00A42C1D" w:rsidP="00A42C1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«</w:t>
      </w:r>
      <w:r w:rsidR="00785BD5" w:rsidRPr="00580D68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             на 2019 год и плановый период 2020 и 2021 годов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»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</w:t>
      </w: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4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5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A42C1D" w:rsidRDefault="00A42C1D" w:rsidP="00A42C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C1D" w:rsidRPr="00B2742E" w:rsidRDefault="00A42C1D" w:rsidP="00A42C1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42C1D" w:rsidRPr="00B2742E" w:rsidRDefault="00A42C1D" w:rsidP="00A42C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A42C1D" w:rsidRPr="00B2742E" w:rsidRDefault="00A42C1D" w:rsidP="00A42C1D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42C1D" w:rsidRPr="00B2742E" w:rsidRDefault="00A42C1D" w:rsidP="00A42C1D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№ </w:t>
      </w:r>
      <w:r w:rsidR="00785BD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C1D" w:rsidRPr="00B2742E" w:rsidRDefault="00A42C1D" w:rsidP="00A42C1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«</w:t>
      </w:r>
      <w:r w:rsidR="00785BD5" w:rsidRPr="00580D68">
        <w:rPr>
          <w:rFonts w:ascii="Times New Roman" w:hAnsi="Times New Roman" w:cs="Times New Roman"/>
          <w:sz w:val="28"/>
          <w:szCs w:val="28"/>
        </w:rPr>
        <w:t xml:space="preserve">Об утверждении реестров учета муниципального имущества сельского поселения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5BD5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85BD5" w:rsidRPr="00580D6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»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         </w:t>
      </w:r>
      <w:r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785BD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6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7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A42C1D" w:rsidRPr="00BA0ED2" w:rsidRDefault="00A42C1D" w:rsidP="00A4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A42C1D" w:rsidRDefault="00A42C1D" w:rsidP="00A42C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C1D" w:rsidRPr="00B2742E" w:rsidRDefault="00A42C1D" w:rsidP="00A42C1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42C1D" w:rsidRPr="00B2742E" w:rsidRDefault="00A42C1D" w:rsidP="00A42C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A42C1D" w:rsidRPr="00B2742E" w:rsidRDefault="00A42C1D" w:rsidP="00A42C1D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42C1D" w:rsidRPr="00B2742E" w:rsidRDefault="00A42C1D" w:rsidP="00A42C1D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5BD5" w:rsidRDefault="00785BD5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1949" w:rsidRDefault="00571949" w:rsidP="00A42C1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0DB" w:rsidRDefault="00B710DB" w:rsidP="00B710D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Заключение № </w:t>
      </w:r>
      <w:r w:rsidR="00571949">
        <w:rPr>
          <w:rFonts w:ascii="Times New Roman" w:hAnsi="Times New Roman" w:cs="Times New Roman"/>
          <w:b/>
          <w:bCs/>
          <w:sz w:val="32"/>
          <w:szCs w:val="32"/>
        </w:rPr>
        <w:t>63</w:t>
      </w:r>
      <w:r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B710DB" w:rsidRDefault="00B710DB" w:rsidP="00B710D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ПОСТАНОВЛЕНИЯ</w:t>
      </w:r>
    </w:p>
    <w:p w:rsidR="00B710DB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918" w:rsidRDefault="00B710DB" w:rsidP="00CF4918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постановления администрации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 Липецкой </w:t>
      </w:r>
      <w:r w:rsidR="00571949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«</w:t>
      </w:r>
      <w:r w:rsidR="00571949" w:rsidRPr="00580D6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и способов сжигания мусора,</w:t>
      </w:r>
      <w:r w:rsidR="00571949" w:rsidRPr="00580D6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71949" w:rsidRPr="00580D6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травы, листвы и иных отходов, материалов или изделий на территории сельского поселения </w:t>
      </w:r>
      <w:proofErr w:type="spellStart"/>
      <w:r w:rsidR="00571949" w:rsidRPr="00580D68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71949" w:rsidRPr="00580D68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571949" w:rsidRPr="00580D6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571949" w:rsidRPr="00580D68">
        <w:rPr>
          <w:rFonts w:ascii="Times New Roman" w:hAnsi="Times New Roman" w:cs="Times New Roman"/>
          <w:sz w:val="28"/>
          <w:szCs w:val="28"/>
        </w:rPr>
        <w:t xml:space="preserve">  муниципального района Липецкой области»</w:t>
      </w:r>
      <w:proofErr w:type="gramStart"/>
      <w:r w:rsidR="00CF4918" w:rsidRPr="00E47E9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.</w:t>
      </w:r>
      <w:proofErr w:type="gramEnd"/>
    </w:p>
    <w:p w:rsidR="00B710DB" w:rsidRPr="00B2742E" w:rsidRDefault="00CF4918" w:rsidP="00CF4918">
      <w:pPr>
        <w:spacing w:before="28" w:after="28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2742E">
        <w:rPr>
          <w:rFonts w:ascii="Times New Roman" w:hAnsi="Times New Roman" w:cs="Times New Roman"/>
          <w:sz w:val="16"/>
          <w:szCs w:val="16"/>
        </w:rPr>
        <w:t xml:space="preserve"> </w:t>
      </w:r>
      <w:r w:rsidR="00B710DB"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C51329">
        <w:rPr>
          <w:rFonts w:ascii="Times New Roman" w:hAnsi="Times New Roman" w:cs="Times New Roman"/>
          <w:sz w:val="24"/>
          <w:szCs w:val="24"/>
        </w:rPr>
        <w:t>2</w:t>
      </w:r>
      <w:r w:rsidR="00571949">
        <w:rPr>
          <w:rFonts w:ascii="Times New Roman" w:hAnsi="Times New Roman" w:cs="Times New Roman"/>
          <w:sz w:val="24"/>
          <w:szCs w:val="24"/>
        </w:rPr>
        <w:t>1</w:t>
      </w:r>
      <w:r w:rsidR="00CF4918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8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  правовых  актов  и  проектов нормативных правовых актов";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9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N 96 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актов";</w:t>
      </w:r>
    </w:p>
    <w:p w:rsidR="00B710DB" w:rsidRPr="00BA0ED2" w:rsidRDefault="00B710DB" w:rsidP="00B71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B710DB" w:rsidRDefault="00B710DB" w:rsidP="00B710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0DB" w:rsidRPr="00B2742E" w:rsidRDefault="00B710DB" w:rsidP="00B710D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710DB" w:rsidRPr="00B2742E" w:rsidRDefault="00B710DB" w:rsidP="00B710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B710DB" w:rsidRPr="00B2742E" w:rsidRDefault="00B710DB" w:rsidP="00B710D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710DB" w:rsidRPr="00B2742E" w:rsidRDefault="00B710DB" w:rsidP="00B710DB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B710DB" w:rsidRDefault="00B710DB" w:rsidP="00B71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B710DB" w:rsidRDefault="00B710DB" w:rsidP="00B71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710DB" w:rsidRDefault="00B710DB" w:rsidP="00B71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C1D" w:rsidRDefault="00A42C1D" w:rsidP="00A42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7F2" w:rsidRDefault="009467F2" w:rsidP="009467F2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 № 64-2018</w:t>
      </w:r>
    </w:p>
    <w:p w:rsidR="009467F2" w:rsidRDefault="009467F2" w:rsidP="009467F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ПОСТАНОВЛЕНИЯ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7F2" w:rsidRDefault="009467F2" w:rsidP="009467F2">
      <w:pPr>
        <w:spacing w:before="28" w:after="28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постановления администрации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 Липецкой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 в Муниципальную программу « Устойчивое развитие сельской территори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Липецкой области  на 2016-2020 годы», утвержденную постановлением 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Липецкой области от 27.01.2016г. № 9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от 17.05.2016 № 41, от 08.06.2016 № 64 от 24.10.2016г.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93, от 27.12.2016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114, от 25.01.2017г. № 4, от 03.03.2017 № 19, от 26.05.2017г. № 48; от 26.07.2017г. № 79; от 28.11.2017г. № 114,от 28.12.2017 №128, от 14.03.2018 № 23, от 22.05.2018г № 45, от 07.08.2018г. № 100,от 09.11.2018 № 123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4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  </w:t>
      </w:r>
      <w:proofErr w:type="gramEnd"/>
    </w:p>
    <w:p w:rsidR="009467F2" w:rsidRPr="00B2742E" w:rsidRDefault="009467F2" w:rsidP="009467F2">
      <w:pPr>
        <w:spacing w:before="28" w:after="28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>
        <w:rPr>
          <w:rFonts w:ascii="Times New Roman" w:hAnsi="Times New Roman" w:cs="Times New Roman"/>
          <w:sz w:val="24"/>
          <w:szCs w:val="24"/>
        </w:rPr>
        <w:t>29.12.2018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20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  правовых  актов  и  проектов нормативных правовых актов";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21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N 96 "Об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актов";</w:t>
      </w:r>
    </w:p>
    <w:p w:rsidR="009467F2" w:rsidRPr="00BA0ED2" w:rsidRDefault="009467F2" w:rsidP="00946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9467F2" w:rsidRDefault="009467F2" w:rsidP="009467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7F2" w:rsidRPr="00B2742E" w:rsidRDefault="009467F2" w:rsidP="009467F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467F2" w:rsidRPr="00B2742E" w:rsidRDefault="009467F2" w:rsidP="009467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9467F2" w:rsidRPr="00B2742E" w:rsidRDefault="009467F2" w:rsidP="009467F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467F2" w:rsidRPr="00B2742E" w:rsidRDefault="009467F2" w:rsidP="009467F2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9467F2" w:rsidRDefault="009467F2" w:rsidP="00946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9467F2" w:rsidRDefault="009467F2" w:rsidP="00B710D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467F2" w:rsidSect="0010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BCB"/>
    <w:rsid w:val="00103437"/>
    <w:rsid w:val="002D6F0D"/>
    <w:rsid w:val="00571949"/>
    <w:rsid w:val="005A61DA"/>
    <w:rsid w:val="00643BCB"/>
    <w:rsid w:val="00656D42"/>
    <w:rsid w:val="00785BD5"/>
    <w:rsid w:val="008602C0"/>
    <w:rsid w:val="009467F2"/>
    <w:rsid w:val="00A42C1D"/>
    <w:rsid w:val="00B710DB"/>
    <w:rsid w:val="00C51329"/>
    <w:rsid w:val="00CF4918"/>
    <w:rsid w:val="00E055D3"/>
    <w:rsid w:val="00E11C46"/>
    <w:rsid w:val="00E8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BCB"/>
    <w:rPr>
      <w:color w:val="0000FF"/>
      <w:u w:val="single"/>
    </w:rPr>
  </w:style>
  <w:style w:type="paragraph" w:customStyle="1" w:styleId="ConsPlusNonformat">
    <w:name w:val="ConsPlusNonformat"/>
    <w:rsid w:val="0064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Body Text"/>
    <w:basedOn w:val="a"/>
    <w:link w:val="a5"/>
    <w:rsid w:val="00103437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103437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571949"/>
  </w:style>
  <w:style w:type="character" w:styleId="a6">
    <w:name w:val="Strong"/>
    <w:basedOn w:val="a0"/>
    <w:uiPriority w:val="22"/>
    <w:qFormat/>
    <w:rsid w:val="005719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7129FE37F8CFE1129CA18B382v8AFJ" TargetMode="External"/><Relationship Id="rId13" Type="http://schemas.openxmlformats.org/officeDocument/2006/relationships/hyperlink" Target="consultantplus://offline/ref=8A34B4FBB12E84EAECEB08DF31F48AE0AF189DEB778FA31B219314B1v8A5J" TargetMode="External"/><Relationship Id="rId18" Type="http://schemas.openxmlformats.org/officeDocument/2006/relationships/hyperlink" Target="consultantplus://offline/ref=8A34B4FBB12E84EAECEB08DF31F48AE0A7129FE37F8CFE1129CA18B382v8A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34B4FBB12E84EAECEB08DF31F48AE0AF189DEB778FA31B219314B1v8A5J" TargetMode="External"/><Relationship Id="rId7" Type="http://schemas.openxmlformats.org/officeDocument/2006/relationships/hyperlink" Target="consultantplus://offline/ref=8A34B4FBB12E84EAECEB08DF31F48AE0AF189DEB778FA31B219314B1v8A5J" TargetMode="External"/><Relationship Id="rId12" Type="http://schemas.openxmlformats.org/officeDocument/2006/relationships/hyperlink" Target="consultantplus://offline/ref=8A34B4FBB12E84EAECEB08DF31F48AE0A7129FE37F8CFE1129CA18B382v8AFJ" TargetMode="External"/><Relationship Id="rId17" Type="http://schemas.openxmlformats.org/officeDocument/2006/relationships/hyperlink" Target="consultantplus://offline/ref=8A34B4FBB12E84EAECEB08DF31F48AE0AF189DEB778FA31B219314B1v8A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34B4FBB12E84EAECEB08DF31F48AE0A7129FE37F8CFE1129CA18B382v8AFJ" TargetMode="External"/><Relationship Id="rId20" Type="http://schemas.openxmlformats.org/officeDocument/2006/relationships/hyperlink" Target="consultantplus://offline/ref=8A34B4FBB12E84EAECEB08DF31F48AE0A7129FE37F8CFE1129CA18B382v8A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B4FBB12E84EAECEB08DF31F48AE0A7129FE37F8CFE1129CA18B382v8AFJ" TargetMode="External"/><Relationship Id="rId11" Type="http://schemas.openxmlformats.org/officeDocument/2006/relationships/hyperlink" Target="consultantplus://offline/ref=8A34B4FBB12E84EAECEB08DF31F48AE0AF189DEB778FA31B219314B1v8A5J" TargetMode="External"/><Relationship Id="rId5" Type="http://schemas.openxmlformats.org/officeDocument/2006/relationships/hyperlink" Target="consultantplus://offline/ref=8A34B4FBB12E84EAECEB08DF31F48AE0AF189DEB778FA31B219314B1v8A5J" TargetMode="External"/><Relationship Id="rId15" Type="http://schemas.openxmlformats.org/officeDocument/2006/relationships/hyperlink" Target="consultantplus://offline/ref=8A34B4FBB12E84EAECEB08DF31F48AE0AF189DEB778FA31B219314B1v8A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34B4FBB12E84EAECEB08DF31F48AE0A7129FE37F8CFE1129CA18B382v8AFJ" TargetMode="External"/><Relationship Id="rId19" Type="http://schemas.openxmlformats.org/officeDocument/2006/relationships/hyperlink" Target="consultantplus://offline/ref=8A34B4FBB12E84EAECEB08DF31F48AE0AF189DEB778FA31B219314B1v8A5J" TargetMode="External"/><Relationship Id="rId4" Type="http://schemas.openxmlformats.org/officeDocument/2006/relationships/hyperlink" Target="consultantplus://offline/ref=8A34B4FBB12E84EAECEB08DF31F48AE0A7129FE37F8CFE1129CA18B382v8AFJ" TargetMode="External"/><Relationship Id="rId9" Type="http://schemas.openxmlformats.org/officeDocument/2006/relationships/hyperlink" Target="consultantplus://offline/ref=8A34B4FBB12E84EAECEB08DF31F48AE0AF189DEB778FA31B219314B1v8A5J" TargetMode="External"/><Relationship Id="rId14" Type="http://schemas.openxmlformats.org/officeDocument/2006/relationships/hyperlink" Target="consultantplus://offline/ref=8A34B4FBB12E84EAECEB08DF31F48AE0A7129FE37F8CFE1129CA18B382v8A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2018-12-29T07:06:00Z</cp:lastPrinted>
  <dcterms:created xsi:type="dcterms:W3CDTF">2018-11-27T13:26:00Z</dcterms:created>
  <dcterms:modified xsi:type="dcterms:W3CDTF">2018-12-29T07:09:00Z</dcterms:modified>
</cp:coreProperties>
</file>